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00" w:rsidRDefault="007D4B5A">
      <w:pPr>
        <w:ind w:left="851" w:right="19"/>
        <w:jc w:val="right"/>
        <w:rPr>
          <w:sz w:val="20"/>
        </w:rPr>
      </w:pPr>
      <w:r>
        <w:rPr>
          <w:sz w:val="20"/>
        </w:rPr>
        <w:t>Приложение № 82</w:t>
      </w:r>
    </w:p>
    <w:p w:rsidR="00227900" w:rsidRDefault="007D4B5A">
      <w:pPr>
        <w:ind w:left="851" w:right="19"/>
        <w:jc w:val="right"/>
        <w:rPr>
          <w:sz w:val="20"/>
        </w:rPr>
      </w:pPr>
      <w:r>
        <w:rPr>
          <w:sz w:val="20"/>
        </w:rPr>
        <w:t xml:space="preserve">к протоколу заседания Правления </w:t>
      </w:r>
    </w:p>
    <w:p w:rsidR="00227900" w:rsidRDefault="007D4B5A">
      <w:pPr>
        <w:ind w:left="851" w:right="17"/>
        <w:jc w:val="right"/>
        <w:rPr>
          <w:sz w:val="20"/>
        </w:rPr>
      </w:pPr>
      <w:r>
        <w:rPr>
          <w:sz w:val="20"/>
        </w:rPr>
        <w:t xml:space="preserve">Региональной службы по тарифам </w:t>
      </w:r>
    </w:p>
    <w:p w:rsidR="00227900" w:rsidRDefault="007D4B5A">
      <w:pPr>
        <w:ind w:left="851" w:right="19"/>
        <w:jc w:val="right"/>
        <w:rPr>
          <w:sz w:val="20"/>
        </w:rPr>
      </w:pPr>
      <w:r>
        <w:rPr>
          <w:sz w:val="20"/>
        </w:rPr>
        <w:t xml:space="preserve">Ростовской области </w:t>
      </w:r>
    </w:p>
    <w:p w:rsidR="00227900" w:rsidRDefault="007D4B5A">
      <w:pPr>
        <w:ind w:left="851" w:right="19"/>
        <w:jc w:val="right"/>
        <w:rPr>
          <w:sz w:val="20"/>
        </w:rPr>
      </w:pPr>
      <w:r>
        <w:rPr>
          <w:sz w:val="20"/>
        </w:rPr>
        <w:t>от 31.10</w:t>
      </w:r>
      <w:r>
        <w:rPr>
          <w:sz w:val="20"/>
        </w:rPr>
        <w:t>.2023  № 49</w:t>
      </w:r>
    </w:p>
    <w:p w:rsidR="00227900" w:rsidRDefault="00227900">
      <w:pPr>
        <w:jc w:val="center"/>
        <w:rPr>
          <w:b/>
          <w:sz w:val="20"/>
        </w:rPr>
      </w:pPr>
    </w:p>
    <w:p w:rsidR="00227900" w:rsidRDefault="00227900">
      <w:pPr>
        <w:jc w:val="center"/>
        <w:rPr>
          <w:b/>
          <w:sz w:val="20"/>
        </w:rPr>
      </w:pPr>
    </w:p>
    <w:p w:rsidR="00227900" w:rsidRDefault="00227900">
      <w:pPr>
        <w:jc w:val="center"/>
        <w:rPr>
          <w:b/>
          <w:sz w:val="20"/>
        </w:rPr>
      </w:pPr>
    </w:p>
    <w:p w:rsidR="00227900" w:rsidRDefault="00227900">
      <w:pPr>
        <w:jc w:val="center"/>
        <w:rPr>
          <w:b/>
          <w:sz w:val="20"/>
        </w:rPr>
      </w:pPr>
    </w:p>
    <w:p w:rsidR="00227900" w:rsidRDefault="007D4B5A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9125" cy="619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900" w:rsidRDefault="00227900">
      <w:pPr>
        <w:jc w:val="center"/>
        <w:rPr>
          <w:b/>
          <w:sz w:val="26"/>
        </w:rPr>
      </w:pPr>
    </w:p>
    <w:p w:rsidR="00227900" w:rsidRDefault="007D4B5A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227900" w:rsidRDefault="007D4B5A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227900" w:rsidRDefault="00227900">
      <w:pPr>
        <w:jc w:val="center"/>
        <w:rPr>
          <w:b/>
          <w:sz w:val="26"/>
        </w:rPr>
      </w:pPr>
    </w:p>
    <w:p w:rsidR="00227900" w:rsidRDefault="007D4B5A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27900" w:rsidRDefault="00227900">
      <w:pPr>
        <w:ind w:right="665"/>
        <w:rPr>
          <w:sz w:val="26"/>
        </w:rPr>
      </w:pPr>
    </w:p>
    <w:p w:rsidR="00227900" w:rsidRDefault="007D4B5A">
      <w:pPr>
        <w:ind w:right="665"/>
        <w:rPr>
          <w:sz w:val="28"/>
        </w:rPr>
      </w:pPr>
      <w:r>
        <w:rPr>
          <w:sz w:val="28"/>
        </w:rPr>
        <w:t>31.10</w:t>
      </w:r>
      <w:bookmarkStart w:id="0" w:name="_GoBack"/>
      <w:bookmarkEnd w:id="0"/>
      <w:r>
        <w:rPr>
          <w:sz w:val="28"/>
        </w:rPr>
        <w:t xml:space="preserve">.2023                                  г. </w:t>
      </w:r>
      <w:r>
        <w:rPr>
          <w:sz w:val="28"/>
        </w:rPr>
        <w:t>Ростов-на-Дону                           № 321</w:t>
      </w:r>
    </w:p>
    <w:p w:rsidR="00227900" w:rsidRDefault="00227900">
      <w:pPr>
        <w:ind w:right="665"/>
        <w:rPr>
          <w:sz w:val="28"/>
        </w:rPr>
      </w:pPr>
    </w:p>
    <w:p w:rsidR="00227900" w:rsidRDefault="00227900">
      <w:pPr>
        <w:ind w:right="665"/>
        <w:rPr>
          <w:sz w:val="26"/>
        </w:rPr>
      </w:pPr>
    </w:p>
    <w:p w:rsidR="00227900" w:rsidRDefault="007D4B5A">
      <w:pPr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тарифов на тепловую энергию, поставляемую </w:t>
      </w:r>
    </w:p>
    <w:p w:rsidR="00227900" w:rsidRDefault="007D4B5A">
      <w:pPr>
        <w:jc w:val="center"/>
        <w:rPr>
          <w:b/>
          <w:sz w:val="28"/>
        </w:rPr>
      </w:pPr>
      <w:r>
        <w:rPr>
          <w:b/>
          <w:sz w:val="28"/>
        </w:rPr>
        <w:t>ООО «</w:t>
      </w:r>
      <w:proofErr w:type="gramStart"/>
      <w:r>
        <w:rPr>
          <w:b/>
          <w:sz w:val="28"/>
        </w:rPr>
        <w:t>Приазовский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ТеплоЦентр</w:t>
      </w:r>
      <w:proofErr w:type="spellEnd"/>
      <w:r>
        <w:rPr>
          <w:b/>
          <w:sz w:val="28"/>
        </w:rPr>
        <w:t xml:space="preserve">» (ИНН 6154129333) потребителям, другим теплоснабжающим организациям города Таганрога, </w:t>
      </w:r>
    </w:p>
    <w:p w:rsidR="00227900" w:rsidRDefault="007D4B5A">
      <w:pPr>
        <w:jc w:val="center"/>
        <w:rPr>
          <w:b/>
          <w:sz w:val="28"/>
        </w:rPr>
      </w:pPr>
      <w:r>
        <w:rPr>
          <w:b/>
          <w:sz w:val="28"/>
        </w:rPr>
        <w:t>на 2024-2028 годы</w:t>
      </w:r>
    </w:p>
    <w:p w:rsidR="00227900" w:rsidRDefault="00227900">
      <w:pPr>
        <w:ind w:firstLine="540"/>
        <w:jc w:val="both"/>
        <w:rPr>
          <w:b/>
          <w:sz w:val="28"/>
        </w:rPr>
      </w:pPr>
    </w:p>
    <w:p w:rsidR="00227900" w:rsidRDefault="007D4B5A">
      <w:pPr>
        <w:ind w:firstLine="540"/>
        <w:jc w:val="both"/>
        <w:rPr>
          <w:sz w:val="28"/>
        </w:rPr>
      </w:pPr>
      <w:r>
        <w:rPr>
          <w:sz w:val="28"/>
        </w:rPr>
        <w:t>В соответств</w:t>
      </w:r>
      <w:r>
        <w:rPr>
          <w:sz w:val="28"/>
        </w:rPr>
        <w:t>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приказом Федеральной службы по тарифам от 13.06.2013 № 760-э «Об утвержде</w:t>
      </w:r>
      <w:r>
        <w:rPr>
          <w:sz w:val="28"/>
        </w:rPr>
        <w:t xml:space="preserve">нии </w:t>
      </w:r>
      <w:proofErr w:type="gramStart"/>
      <w:r>
        <w:rPr>
          <w:sz w:val="28"/>
        </w:rPr>
        <w:t>Методических указаний по расчету регулируемых цен (тарифов) в сфере теплоснабжения», приказом Федеральной службы по тарифам от 07.06.2013  № 163 «Об утверждении Регламента открытия дел об установлении регулируемых цен (тарифов) и отмене регулирования т</w:t>
      </w:r>
      <w:r>
        <w:rPr>
          <w:sz w:val="28"/>
        </w:rPr>
        <w:t>арифов в сфере теплоснабжения»,</w:t>
      </w:r>
      <w:r>
        <w:t xml:space="preserve"> </w:t>
      </w:r>
      <w:r>
        <w:rPr>
          <w:sz w:val="28"/>
        </w:rPr>
        <w:t xml:space="preserve">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 </w:t>
      </w:r>
      <w:proofErr w:type="gramEnd"/>
    </w:p>
    <w:p w:rsidR="00227900" w:rsidRDefault="00227900">
      <w:pPr>
        <w:ind w:firstLine="540"/>
        <w:jc w:val="both"/>
        <w:rPr>
          <w:sz w:val="28"/>
        </w:rPr>
      </w:pPr>
    </w:p>
    <w:p w:rsidR="00227900" w:rsidRDefault="007D4B5A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227900" w:rsidRDefault="00227900">
      <w:pPr>
        <w:ind w:firstLine="540"/>
        <w:jc w:val="both"/>
        <w:rPr>
          <w:sz w:val="28"/>
        </w:rPr>
      </w:pPr>
    </w:p>
    <w:p w:rsidR="00227900" w:rsidRDefault="007D4B5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Установить тарифы на тепловую энергию, поставляемую                      ООО «</w:t>
      </w:r>
      <w:proofErr w:type="gramStart"/>
      <w:r>
        <w:rPr>
          <w:sz w:val="28"/>
        </w:rPr>
        <w:t>Приазовский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ТеплоЦентр</w:t>
      </w:r>
      <w:proofErr w:type="spellEnd"/>
      <w:r>
        <w:rPr>
          <w:sz w:val="28"/>
        </w:rPr>
        <w:t>» (ИНН 6154129333) потребителям, другим теплоснабжающим организациям города Таганрога, на 2024-2028 годы согласно приложению № 1 к постановлению.</w:t>
      </w:r>
    </w:p>
    <w:p w:rsidR="00227900" w:rsidRDefault="007D4B5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Тарифы, ус</w:t>
      </w:r>
      <w:r>
        <w:rPr>
          <w:sz w:val="28"/>
        </w:rPr>
        <w:t>тановленные в пункте 1 настоящего постановления, действуют с 01.01.2024 по 31.12.2028.</w:t>
      </w:r>
    </w:p>
    <w:p w:rsidR="00227900" w:rsidRDefault="007D4B5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Установить долгосрочные </w:t>
      </w:r>
      <w:hyperlink r:id="rId7" w:history="1">
        <w:r>
          <w:rPr>
            <w:sz w:val="28"/>
          </w:rPr>
          <w:t>параметры</w:t>
        </w:r>
      </w:hyperlink>
      <w:r>
        <w:rPr>
          <w:sz w:val="28"/>
        </w:rPr>
        <w:t xml:space="preserve"> </w:t>
      </w:r>
      <w:r>
        <w:rPr>
          <w:sz w:val="28"/>
        </w:rPr>
        <w:t>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на 2024 - 2028 годы согласно приложению № 2 к постановлению.</w:t>
      </w:r>
    </w:p>
    <w:p w:rsidR="00227900" w:rsidRDefault="007D4B5A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Постановление подлежит официальному опублико</w:t>
      </w:r>
      <w:r>
        <w:rPr>
          <w:sz w:val="28"/>
        </w:rPr>
        <w:t>ванию, размещению на официальном сайте Региональной службы по тарифам Ростовской области в информационно-телекоммуникационной сети «Интернет» https://rst.donland.ru/ и вступает в силу со дня его официального опубликования.</w:t>
      </w:r>
    </w:p>
    <w:p w:rsidR="00227900" w:rsidRDefault="00227900">
      <w:pPr>
        <w:tabs>
          <w:tab w:val="left" w:pos="850"/>
        </w:tabs>
        <w:spacing w:line="302" w:lineRule="exact"/>
        <w:ind w:left="11" w:hanging="11"/>
        <w:rPr>
          <w:b/>
          <w:sz w:val="28"/>
        </w:rPr>
      </w:pPr>
    </w:p>
    <w:p w:rsidR="00227900" w:rsidRDefault="00227900">
      <w:pPr>
        <w:tabs>
          <w:tab w:val="left" w:pos="850"/>
        </w:tabs>
        <w:spacing w:line="302" w:lineRule="exact"/>
        <w:ind w:left="11" w:hanging="11"/>
        <w:rPr>
          <w:b/>
          <w:sz w:val="28"/>
        </w:rPr>
      </w:pPr>
    </w:p>
    <w:p w:rsidR="00227900" w:rsidRDefault="00227900">
      <w:pPr>
        <w:tabs>
          <w:tab w:val="left" w:pos="850"/>
        </w:tabs>
        <w:spacing w:line="302" w:lineRule="exact"/>
        <w:ind w:left="11" w:hanging="11"/>
        <w:rPr>
          <w:b/>
          <w:sz w:val="28"/>
        </w:rPr>
      </w:pPr>
    </w:p>
    <w:p w:rsidR="00227900" w:rsidRDefault="007D4B5A">
      <w:pPr>
        <w:tabs>
          <w:tab w:val="left" w:pos="850"/>
        </w:tabs>
        <w:spacing w:line="302" w:lineRule="exact"/>
        <w:ind w:left="11" w:hanging="11"/>
        <w:jc w:val="both"/>
        <w:rPr>
          <w:b/>
          <w:sz w:val="28"/>
        </w:rPr>
      </w:pPr>
      <w:r>
        <w:rPr>
          <w:b/>
          <w:sz w:val="28"/>
        </w:rPr>
        <w:t xml:space="preserve">Руководитель </w:t>
      </w:r>
    </w:p>
    <w:p w:rsidR="00227900" w:rsidRDefault="007D4B5A">
      <w:pPr>
        <w:tabs>
          <w:tab w:val="left" w:pos="850"/>
        </w:tabs>
        <w:spacing w:line="302" w:lineRule="exact"/>
        <w:ind w:left="11" w:hanging="11"/>
        <w:rPr>
          <w:b/>
          <w:sz w:val="28"/>
        </w:rPr>
      </w:pPr>
      <w:r>
        <w:rPr>
          <w:b/>
          <w:sz w:val="28"/>
        </w:rPr>
        <w:t>Региональной слу</w:t>
      </w:r>
      <w:r>
        <w:rPr>
          <w:b/>
          <w:sz w:val="28"/>
        </w:rPr>
        <w:t xml:space="preserve">жбы по тарифам </w:t>
      </w:r>
    </w:p>
    <w:p w:rsidR="00227900" w:rsidRDefault="007D4B5A">
      <w:pPr>
        <w:jc w:val="both"/>
        <w:rPr>
          <w:b/>
          <w:sz w:val="28"/>
        </w:rPr>
      </w:pPr>
      <w:r>
        <w:rPr>
          <w:b/>
          <w:sz w:val="28"/>
        </w:rPr>
        <w:t>Ростовской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А.В. Лукьянов </w:t>
      </w:r>
    </w:p>
    <w:p w:rsidR="00227900" w:rsidRDefault="00227900">
      <w:pPr>
        <w:jc w:val="both"/>
        <w:rPr>
          <w:b/>
          <w:sz w:val="28"/>
        </w:rPr>
      </w:pPr>
    </w:p>
    <w:p w:rsidR="00227900" w:rsidRDefault="00227900">
      <w:pPr>
        <w:jc w:val="both"/>
        <w:rPr>
          <w:b/>
          <w:sz w:val="28"/>
        </w:rPr>
      </w:pPr>
    </w:p>
    <w:p w:rsidR="00227900" w:rsidRDefault="00227900">
      <w:pPr>
        <w:jc w:val="both"/>
        <w:rPr>
          <w:b/>
          <w:sz w:val="28"/>
        </w:rPr>
      </w:pPr>
    </w:p>
    <w:p w:rsidR="00227900" w:rsidRDefault="00227900">
      <w:pPr>
        <w:jc w:val="both"/>
        <w:rPr>
          <w:b/>
          <w:sz w:val="28"/>
        </w:rPr>
      </w:pPr>
    </w:p>
    <w:p w:rsidR="00227900" w:rsidRDefault="00227900">
      <w:pPr>
        <w:jc w:val="both"/>
        <w:rPr>
          <w:b/>
          <w:sz w:val="28"/>
        </w:rPr>
      </w:pPr>
    </w:p>
    <w:p w:rsidR="00227900" w:rsidRDefault="00227900"/>
    <w:p w:rsidR="00227900" w:rsidRDefault="00227900"/>
    <w:sectPr w:rsidR="00227900"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3578"/>
    <w:multiLevelType w:val="multilevel"/>
    <w:tmpl w:val="F9C8FC58"/>
    <w:lvl w:ilvl="0">
      <w:start w:val="1"/>
      <w:numFmt w:val="decimal"/>
      <w:lvlText w:val="%1."/>
      <w:lvlJc w:val="left"/>
      <w:pPr>
        <w:ind w:left="1939" w:hanging="123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900"/>
    <w:rsid w:val="00227900"/>
    <w:rsid w:val="007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0E2C2AD688C1ECBA41AED89020A54F82CE80388E3665EF32E1D8F7B900C53685CF6FA6BDCF4634C66C4EtB4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solouhova</cp:lastModifiedBy>
  <cp:revision>2</cp:revision>
  <dcterms:created xsi:type="dcterms:W3CDTF">2023-11-01T17:15:00Z</dcterms:created>
  <dcterms:modified xsi:type="dcterms:W3CDTF">2023-11-01T17:15:00Z</dcterms:modified>
</cp:coreProperties>
</file>